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F235A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11.03.04 Электроника и </w:t>
      </w:r>
      <w:proofErr w:type="spellStart"/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наноэлектроника</w:t>
      </w:r>
      <w:proofErr w:type="spellEnd"/>
      <w:r w:rsidR="00EF496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EF4966">
        <w:rPr>
          <w:rFonts w:ascii="Times New Roman" w:hAnsi="Times New Roman" w:cs="Times New Roman"/>
          <w:b/>
          <w:sz w:val="32"/>
          <w:szCs w:val="32"/>
        </w:rPr>
        <w:br/>
      </w:r>
      <w:r w:rsidR="00EF496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</w:t>
      </w:r>
      <w:bookmarkStart w:id="0" w:name="_GoBack"/>
      <w:bookmarkEnd w:id="0"/>
      <w:r w:rsid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</w:t>
      </w:r>
      <w:r w:rsidR="00F235A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22</w:t>
      </w:r>
    </w:p>
    <w:p w:rsidR="00F365EC" w:rsidRPr="00F365EC" w:rsidRDefault="00F365EC" w:rsidP="00F235A6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Химия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Философия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Экономика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Физика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Информатика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Статистическая физика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Квантовая </w:t>
      </w:r>
      <w:r w:rsidRPr="00F235A6">
        <w:rPr>
          <w:rFonts w:ascii="Times New Roman" w:hAnsi="Times New Roman" w:cs="Times New Roman"/>
          <w:sz w:val="28"/>
          <w:szCs w:val="28"/>
        </w:rPr>
        <w:t xml:space="preserve">оптическая электроника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Физика полупроводниковых приборов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Квантовая механика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низкоразмерных</w:t>
      </w:r>
      <w:proofErr w:type="spellEnd"/>
      <w:r w:rsidRPr="00F235A6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Твердотельная электроника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Начертательная геометрия, инженерная и компьютерная графика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Большие данные</w:t>
      </w:r>
    </w:p>
    <w:p w:rsidR="00F235A6" w:rsidRP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F235A6" w:rsidRDefault="00F235A6" w:rsidP="00F235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D22392" w:rsidRPr="00F365EC" w:rsidRDefault="00F365EC" w:rsidP="00F23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Экология и охрана труда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lastRenderedPageBreak/>
        <w:t>Теория вероятностей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Методы математической физики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Математическое моделирование электронных устройств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Теоретические основы электротехники, электроника и автоматика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5A6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F235A6">
        <w:rPr>
          <w:rFonts w:ascii="Times New Roman" w:hAnsi="Times New Roman" w:cs="Times New Roman"/>
          <w:sz w:val="28"/>
          <w:szCs w:val="28"/>
        </w:rPr>
        <w:t xml:space="preserve"> и моделирование схем электронной аппаратуры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Конструирование электронной аппаратуры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электронике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A6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F235A6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F235A6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технологии электронной компонентной базы и моделирование маршру</w:t>
      </w:r>
      <w:r>
        <w:rPr>
          <w:rFonts w:ascii="Times New Roman" w:hAnsi="Times New Roman" w:cs="Times New Roman"/>
          <w:sz w:val="28"/>
          <w:szCs w:val="28"/>
        </w:rPr>
        <w:t>тов и технологических процессов</w:t>
      </w:r>
      <w:r w:rsidRPr="00F235A6">
        <w:rPr>
          <w:rFonts w:ascii="Times New Roman" w:hAnsi="Times New Roman" w:cs="Times New Roman"/>
          <w:sz w:val="28"/>
          <w:szCs w:val="28"/>
        </w:rPr>
        <w:t xml:space="preserve">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микросистемной техники и моделирование микросистем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Методы и средства испытаний приборов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Методы исследования параметров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F23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проектирования электронной компонентной базы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Элементы микромеханики и сопромата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инженерных систем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5A6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F235A6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F235A6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Управление проектами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Основы создания проектов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5A6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F235A6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F235A6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 xml:space="preserve">Управление предприятием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производства в микро- и </w:t>
      </w:r>
      <w:proofErr w:type="spellStart"/>
      <w:r w:rsidRPr="00F235A6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5A6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Баскетбол</w:t>
      </w:r>
    </w:p>
    <w:p w:rsidR="00F235A6" w:rsidRPr="00F235A6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F235A6" w:rsidP="00F235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A6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334E79"/>
    <w:rsid w:val="0038224E"/>
    <w:rsid w:val="005E50FE"/>
    <w:rsid w:val="007735E1"/>
    <w:rsid w:val="00D22392"/>
    <w:rsid w:val="00EF4966"/>
    <w:rsid w:val="00F235A6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6</cp:revision>
  <dcterms:created xsi:type="dcterms:W3CDTF">2022-11-23T08:36:00Z</dcterms:created>
  <dcterms:modified xsi:type="dcterms:W3CDTF">2022-11-23T09:05:00Z</dcterms:modified>
</cp:coreProperties>
</file>