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CB66D0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CB66D0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CB66D0">
            <w:pPr>
              <w:spacing w:after="0" w:line="240" w:lineRule="auto"/>
              <w:jc w:val="center"/>
              <w:rPr>
                <w:szCs w:val="24"/>
              </w:rPr>
            </w:pPr>
          </w:p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CB66D0">
        <w:trPr>
          <w:trHeight w:hRule="exact" w:val="416"/>
        </w:trPr>
        <w:tc>
          <w:tcPr>
            <w:tcW w:w="4395" w:type="dxa"/>
          </w:tcPr>
          <w:p w:rsidR="00CB66D0" w:rsidRDefault="00CB66D0"/>
        </w:tc>
        <w:tc>
          <w:tcPr>
            <w:tcW w:w="5483" w:type="dxa"/>
          </w:tcPr>
          <w:p w:rsidR="00CB66D0" w:rsidRDefault="00CB66D0"/>
        </w:tc>
      </w:tr>
      <w:tr w:rsidR="00CB66D0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2023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CB66D0">
        <w:trPr>
          <w:trHeight w:hRule="exact" w:val="416"/>
        </w:trPr>
        <w:tc>
          <w:tcPr>
            <w:tcW w:w="4395" w:type="dxa"/>
          </w:tcPr>
          <w:p w:rsidR="00CB66D0" w:rsidRDefault="00CB66D0"/>
        </w:tc>
        <w:tc>
          <w:tcPr>
            <w:tcW w:w="5483" w:type="dxa"/>
          </w:tcPr>
          <w:p w:rsidR="00CB66D0" w:rsidRDefault="00CB66D0"/>
        </w:tc>
      </w:tr>
      <w:tr w:rsidR="00CB66D0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CB66D0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CB66D0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CB66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11.04.03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CB66D0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CB66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CB66D0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CB66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магистратура</w:t>
            </w:r>
            <w:r>
              <w:t xml:space="preserve"> </w:t>
            </w:r>
          </w:p>
        </w:tc>
      </w:tr>
      <w:tr w:rsidR="00CB66D0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CB66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CB66D0" w:rsidRDefault="00BB28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CB66D0">
        <w:trPr>
          <w:trHeight w:hRule="exact" w:val="5693"/>
        </w:trPr>
        <w:tc>
          <w:tcPr>
            <w:tcW w:w="4395" w:type="dxa"/>
          </w:tcPr>
          <w:p w:rsidR="00CB66D0" w:rsidRDefault="00CB66D0"/>
        </w:tc>
        <w:tc>
          <w:tcPr>
            <w:tcW w:w="5483" w:type="dxa"/>
          </w:tcPr>
          <w:p w:rsidR="00CB66D0" w:rsidRDefault="00CB66D0"/>
        </w:tc>
      </w:tr>
      <w:tr w:rsidR="00CB66D0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1E3D6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BB2814">
              <w:rPr>
                <w:b/>
                <w:color w:val="000000"/>
                <w:sz w:val="28"/>
                <w:szCs w:val="28"/>
              </w:rPr>
              <w:t xml:space="preserve"> 2023 г.</w:t>
            </w:r>
          </w:p>
        </w:tc>
      </w:tr>
    </w:tbl>
    <w:p w:rsidR="00CB66D0" w:rsidRDefault="00BB28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CB66D0" w:rsidTr="00BF5320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«22»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956.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B66D0" w:rsidTr="00BF5320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3119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84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354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CB66D0" w:rsidRDefault="00BB28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CB66D0" w:rsidTr="00BF532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CB66D0" w:rsidRDefault="00BB28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3"/>
        <w:gridCol w:w="566"/>
        <w:gridCol w:w="426"/>
        <w:gridCol w:w="706"/>
        <w:gridCol w:w="414"/>
        <w:gridCol w:w="409"/>
        <w:gridCol w:w="710"/>
        <w:gridCol w:w="568"/>
        <w:gridCol w:w="295"/>
        <w:gridCol w:w="562"/>
        <w:gridCol w:w="423"/>
        <w:gridCol w:w="428"/>
        <w:gridCol w:w="279"/>
        <w:gridCol w:w="275"/>
        <w:gridCol w:w="778"/>
        <w:gridCol w:w="1716"/>
      </w:tblGrid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магистратура),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40.016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интегральных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схем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кристалле,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Федеральный закон Российской Федерации «Об образовании в Российской Федерации» от </w:t>
            </w:r>
            <w:r>
              <w:rPr>
                <w:color w:val="000000"/>
                <w:szCs w:val="24"/>
              </w:rPr>
              <w:lastRenderedPageBreak/>
              <w:t>29 декабря 2012 г. № 273-ФЗ;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11.04.03 Конструирование и технология электронных средств, утвержденный приказом Министерства образования и науки Российской Федерации от 22 сентября 2017 года № 956;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29.007 Специалист по проектированию микро- и наноразмерных электромеханических систем, утвержденный приказом Минтруда № 521н от 15.09.2016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29.008 Специалист по технологии производства микро-и наноразмерных электромеханических систем, утвержденный приказом Минтруда № 520н от 15.09.2016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40.011 Специалист по научно-исследовательским и опытно-конструкторским разработкам, утвержденный приказом Минтруда № 121н от 04.03.2014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40.016 Инженер в области проектирования и сопровождения интегральных схем и систем на кристалле, утвержденный приказом Минтруда № 241н от 11.04.2014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40.058 Инженер-технолог по производству изделий микроэлектроники, утвержденный приказом Минтруда № 480н от 03.07.2019 г.;</w:t>
            </w:r>
          </w:p>
        </w:tc>
      </w:tr>
      <w:tr w:rsidR="00CB66D0" w:rsidTr="00BF532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CB66D0" w:rsidTr="00BF532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CB66D0" w:rsidTr="00BF532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научно-исследовательский</w:t>
            </w:r>
          </w:p>
        </w:tc>
      </w:tr>
      <w:tr w:rsidR="00CB66D0" w:rsidTr="00BF532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организационно-управленческий</w:t>
            </w:r>
          </w:p>
        </w:tc>
      </w:tr>
      <w:tr w:rsidR="00CB66D0" w:rsidTr="00BF532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Разработка, контроль и корректировка технологических маршрутов и технологических процессов изготовления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Руководство производством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Согласование технического задания на технологический маршрут изготовления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Выбор конструктивно- технологических вариантов создания пассивной части схемы с учетом конструкции корпуса и сборки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технологического маршрута на изготовление изделий "система в корпусе" на основе технического задания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Разработка комплекта технологической документации на изготовление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D/05.7 Корректировка </w:t>
            </w:r>
            <w:r>
              <w:rPr>
                <w:color w:val="000000"/>
                <w:szCs w:val="24"/>
              </w:rPr>
              <w:lastRenderedPageBreak/>
              <w:t>технологического маршрута на изготовление изделий "система в корпусе" в соответствии с требованиями технического задания и техническими условиями на изделие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D/06.7 Технологическая подготовка производства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Организация взаимодействий между участниками производства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Технологический контроль производства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Обеспечение производства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E/04.7 Контроль соблюдения охраны труда, экологической безопасности и технологической дисциплины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E/05.7 Разработка планов по внедрению нового оборудования и внедрение его в производство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E/06.7 Разработка и внедрение новых технологических процессов изготовления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E/07.7 Разработка и внедрение новых методик контроля качества изделий "система в корпусе"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и моделирование конструкции и топологии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эскизного проекта, структурной схемы, схемотехнической модели и электрической принципиальной схемы "системы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Постановка работ, управление бизнес- процессами создания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C/01.7 Разработка архитектуры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C/02.7 Расчет, моделирование и трассировка отдельных частей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C/03.7 Проведение трассировки и компоновки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C/04.7 Проверка топологии на соответствие технологическим нормам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C/05.7 Разработка рабочей топологии и плана технологии монтажа и сборки электронной компонентной базы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функциональной схемы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D/02.7 Выбор материалов и электронных компонентов для </w:t>
            </w:r>
            <w:r>
              <w:rPr>
                <w:color w:val="000000"/>
                <w:szCs w:val="24"/>
              </w:rPr>
              <w:lastRenderedPageBreak/>
              <w:t>конструкции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топологии отдельных блоков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Выбор технологии корпусирования и конструкции корпуса для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Организация выполнения работ по проектированию изделий "система в корпусе"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Анализ исходных технических требований, выбор конструктивно- технологического базиса для изделий "система в корпусе"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29.007 Специалист по проектированию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функционального описания и технического задания на разработку микроэлектромеханиче ской системы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 Разработка комплекта конструкторской и технической документации на микроэлектромеханиче скую систему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функциональной блок-схемы микроэлектромеханической системы на основе первичного технического задания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Определение набора физических блоков микроэлектромеханической системы на основе функциональной блок-схемы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концепции тестирования микроэлектромеханической системы, включая кристальное тестирование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Разработка технического задания на микроэлектромеханическую систему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F/01.7 Организация разработки технических описаний на отдельные функциональные блоки микроэлектромеханической системы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F/02.7 Руководство разработкой требуемого комплекта технических документов на микроэлектромеханическую систему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F/03.7 Осуществление подготовки коммерческого функционального описания, инструкции по типовому использованию микроэлектромеханической системы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Производст </w:t>
            </w:r>
            <w:r>
              <w:rPr>
                <w:color w:val="000000"/>
                <w:szCs w:val="24"/>
              </w:rPr>
              <w:lastRenderedPageBreak/>
              <w:t>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29.008 Специалист по технологии </w:t>
            </w:r>
            <w:r>
              <w:rPr>
                <w:color w:val="000000"/>
                <w:szCs w:val="24"/>
              </w:rPr>
              <w:lastRenderedPageBreak/>
              <w:t>производства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C Разработка маршрута изготовления микро- и </w:t>
            </w:r>
            <w:r>
              <w:rPr>
                <w:color w:val="000000"/>
                <w:szCs w:val="24"/>
              </w:rPr>
              <w:lastRenderedPageBreak/>
              <w:t>наноразмерных электромеханических систем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Сопровождение производственного цикла изготовления микро- и наноразмерных электромеханических систем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экспериментальных исследований, модернизация технологического маршрута производства микро- и наноразмерных электромеханических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C/01.7 Разработка и утверждение технического задания на </w:t>
            </w:r>
            <w:r>
              <w:rPr>
                <w:color w:val="000000"/>
                <w:szCs w:val="24"/>
              </w:rPr>
              <w:lastRenderedPageBreak/>
              <w:t>разработку маршрута и комплекта технологической документации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C/02.7 Экспериментальная проверка процессов, микромаршрутов и объединение их в общий маршрут изготовления микро- и наноразмерных электромеханических систем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C/03.7 Формирование и утверждение комплекта технологической документации на маршрут изготовления микро - и наноразмерных электромеханических систем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Мониторинг технологических процессов производства микро- и наноразмерных электромеханических систем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Организация и проведение мероприятий по обеспечению производства микро- и наноразмерных электромеханических систем необходимой оснасткой и расходными материалами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Анализ и устранение причин отклонений выходных параметров технологической операции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Подготовка технических решений по оптимизации технологического процесса изготовления микро- и наноразмерных электромеханических систем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D/05.7 Осуществление контроля соблюдения технологической дисциплины на производственных участках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Организация и проведение экспериментальных исследований технологических модулей и процессов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Выполнение мероприятий по внедрению разработанных процессов и маршрутов в серийное производство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Планирование работ по переоснащению производственных участков новыми технологическим и аналитическим оборудованием, оснасткой и материалами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40.011 Специалист по научно- исследовательским и опытно- конструкторским разработкам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научно- исследовательских и опытно- конструкторских разработок при исследовании самостоятельных тем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Проведение научно- исследовательских и опытно- конструкторских работ по тематике организации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Проведение патентных исследований и определение характеристик продукции (услуг)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В/02.6 Проведение работ по обработке и анализу научно- технической информации и результатов исследований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Управление результатами научно-исследовательских и опытно-конструкторских работ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40.016 Инженер в области проектирования и сопровождения интегральных схем и систем на кристалле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функционального описания и технического задания на систему на кристалле (СнК)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синтезпригодного описания уровня регистровых передач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Синтез логической схемы в базисе выбранной технологической библиотеки на основе заданных временных и физических ограничений с использованием средств автоматизированного проектирования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топологического описания на основе полученного списка цепей с учетом набора ограничений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Разработка аналоговой части интегральной схемы или системы на кристалле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 Разработка комплекта конструкторской и технической документации на систему на кристалле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A/01.7 Инициирование постановки работ по проектированию СнК, определение области применения СнК и выбор технологического базиса для СнК (технологии изготовления)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A/02.7 Разработка блок-схемы алгоритма функционирования системы на основе первичного технического задания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A/03.7 Разработка набора тестов системного уровня и проведение верификации поведенческой модели всей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A/04.7 Определение набора блоков, реализуемых в виде аппаратной части, и набора блоков, реализуемых в виде программной части (разбиение СнК на аппаратную и программную части)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A/05.7 Разработка архитектуры всей СнК на основе сложнофункциональных блоков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A/06.7 Проведение верификации разработанного архитектурного решения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A/07.7 Разработка общей концепции тестирования СнК, включая разработку тестовых векторов и стратегию кристального тестирования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A/08.7 Разработка технического задания на программную и аппаратную части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B/01.7 Разработка детального плана верификации функционального описания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B/02.7 Разработка функционального описания цифровых блоков аппаратной части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B/03.7 Моделирование функционального описания с использованием программ событийного и (или) временного моделирования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B/04.7 Моделирование разработанных цифровых блоков в составе всей системы в целом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B/05.7 Проведение программно- аппаратной верификации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B/06.7 Разработка и моделирование тестового воздействия и тестового вектора на функциональные блоки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C/01.7 Разработка набора ограничений на процесс синтеза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C/02.7 Разработка списка цепей в базисе библиотеки фабрики- изготовителя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C/03.7 Проведение формальной логической верификации (LEC) на соответствие RTL-описания списку цепей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C/04.7 Разработка и встраивание средства для самотестирования и кристального тестирования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C/05.7 Моделирование полученного списка цепей цифровой части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плана кристалла, размещение блоков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Размещение стандартных ячеек и выполнение предварительной трассировки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Осуществление предварительной экстракции паразитных параметров, проведение статического временного анализа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Проведение анализа потребляемой мощности и распределения тепла по кристаллу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D/05.7 Разработка ограничения для дерева синхросигналов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D/06.7 Осуществление детальной трассировки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Проведение анализа технического задания на аналоговую часть, разработка архитектуры аналоговой подсистемы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E/02.7 Проектировка поведенческой модели аналоговой части проекта для моделирования в составе всей </w:t>
            </w:r>
            <w:r>
              <w:rPr>
                <w:color w:val="000000"/>
                <w:szCs w:val="24"/>
              </w:rPr>
              <w:lastRenderedPageBreak/>
              <w:t>системы в целом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Осуществление верификации поведенческой модели в составе всей СнК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E/04.7 Разработка схемотехнических описаний блоков аналоговой части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E/05.7 Моделирование и анализ результатов моделирования отдельных аналоговых блоков и аналоговой части в целом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E/06.7 Разработка топологических представлений отдельных аналоговых блоков и аналоговой части в целом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E/07.7 Выполнение верификации и моделирование топологического представления аналоговых блоков и аналоговой части в целом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E/08.7 Интеграция топологического представления аналоговой части в состав топологии всей системы в целом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F/01.7 Разработка описания СнК, разработка комплекта технических документов, подготовка описания и назначения использования чипа СнК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Сопровождение работ по проекту, контроль требований технического задания на аналоговый СФ- блок и отдельные аналоговые блоки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Разработка технических описаний на отдельные аналоговые блоки и комплекта конструкторской и технической документации на аналоговый СФ-блок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Организация выполнения работ по проектированию аналогового СФ-блока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Контроль первичных технических требований, выбор технологического базиса для аналогового СФ-блока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Заключительный расчет и анализ параметров СФ-блока на основе выполненных предыдущих проектов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Разработка блок-схемы аналогового СФ-блока на основе первичного технического задания (определение состава СФ-блока, отдельных аналоговых блоков)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D/05.7 Разработка аналоговой поведенческой модели всего СФ -блока и отдельных блоков с учетом физических ограничений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D/06.7 Компьютерное моделирование и верификация поведенческой модели всего СФ -блока и отдельных блоков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D/07.7 Контроль соблюдения </w:t>
            </w:r>
            <w:r>
              <w:rPr>
                <w:color w:val="000000"/>
                <w:szCs w:val="24"/>
              </w:rPr>
              <w:lastRenderedPageBreak/>
              <w:t>технического задания на весь аналоговый СФ-блок и проверка технических требований для отдельных аналоговых блоков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Разработка технических описаний на отдельные аналоговые блоки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Разработка требуемого комплекта технических документов на СФ-блок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Подготовка коммерческого функционального описания, инструкции по типовому использованию аналогового СФ -блока</w:t>
            </w:r>
          </w:p>
        </w:tc>
      </w:tr>
      <w:tr w:rsidR="00CB66D0" w:rsidTr="00BF532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40.058 Инженер- технолог по производству изделий микроэлектроники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типовых технологических процессов и планировок рабочих мест и производственных участков на производстве изделий микроэлектроники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групповых технологических процессов и модернизация производства изделий микроэлектроники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и адаптация типовых технологических процессов изготовления изделий микроэлектроники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планировок рабочих мест и участков на производстве изделий микроэлектроники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технических заданий на модернизацию оборудования, технологической оснастки и средств автоматизации процессов производства изделий микроэлектроники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Анализ и выбор перспективных технологических процессов и оборудования производства изделий микроэлектроники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Организация и проведение экспериментальных работ по отработке и внедрению новых материалов, технологических процессов и оборудования производства изделий микроэлектроники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и адаптация групповых технологических процессов производства изделий микроэлектроники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B66D0" w:rsidTr="00BF5320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CB66D0" w:rsidTr="00BF5320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магистр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120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осуществлять </w:t>
            </w:r>
            <w:r>
              <w:rPr>
                <w:color w:val="000000"/>
                <w:szCs w:val="24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УК-1.1 Анализирует проблемную </w:t>
            </w:r>
            <w:r>
              <w:rPr>
                <w:color w:val="000000"/>
                <w:szCs w:val="24"/>
              </w:rPr>
              <w:lastRenderedPageBreak/>
              <w:t>ситуацию как систему, выявляя её составляющие и связи между ними;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Применяет методы системного подхода и критического анализа проблемных ситуаций, разрабатывает стратегию действий, принимает конкретные решения для ее реализации.;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Разрабатывает и содержательно аргументирует стратегию решения проблемной ситуации на основе системного и междисциплинарного подхода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Разрабатывает концепцию проекта в рамках обозначенной проблемы и план реализации проекта с учётом возможных рисков реализации и возможностей их устранения;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Осуществляет мониторинг хода реализации проекта, корректирует отклонения, вносит дополнительные изменения в план реализации проекта;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Использует методики разработки и управления проектом, методы оценки потребности в ресурсах и эффективности проекта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Вырабатывает стратегию командной работы и на её основе организует отбор членов команд для достижения поставленной цели;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Руководит работой команды, разрешает противоречия на основе учёта интереса всех сторон;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умение анализировать, проектировать и организовывать межличностные, групповые и организационные коммуникации в команде для достижения поставленной цели, методы организации и управления коллективом.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коммуникативные технологии, в том числе на иностранном(ых) языке (ах), для академического и профессионального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правила и закономерности личной и деловой устной и письменной коммуникации, современные коммуникативные технологии на русском и иностранном языках, существующие профессиональные сообщества для профессионального взаимодействия.;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УК-4.2 Применяет на практике коммуникативные технологии, методы и способы делового общения для академического и </w:t>
            </w:r>
            <w:r>
              <w:rPr>
                <w:color w:val="000000"/>
                <w:szCs w:val="24"/>
              </w:rPr>
              <w:lastRenderedPageBreak/>
              <w:t>профессионального взаимодействия.;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методику межличностного делового общения на русском и иностранном языках с применением профессиональных языковых форм, средств и современных коммуникативных технологий.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взаимодействия.;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культур в процессе межкультурного взаимодействия;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Применяет методы и навыки эффективного межкультурного взаимодействия.</w:t>
            </w:r>
          </w:p>
        </w:tc>
      </w:tr>
      <w:tr w:rsidR="00CB66D0" w:rsidTr="00BF532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методики самооценки, самоконтроля и саморазвития с использованием подходов здоровьесбережения.;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Решает задачи собственного личностного и профессионального развития, определяет и реализовывает приоритеты совершенствования собственной деятельности, применяет методики самооценки и самоконтроля, применяет методики, позволяющие улучшить и сохранить здоровье в процессе жизнедеятельности;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Применяет технологии и навыки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здоровьесберегающих подходов и методик.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CB66D0" w:rsidTr="00BF532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общепрофессион альной </w:t>
            </w:r>
            <w:r>
              <w:rPr>
                <w:b/>
                <w:color w:val="000000"/>
                <w:szCs w:val="24"/>
              </w:rPr>
              <w:lastRenderedPageBreak/>
              <w:t>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CB66D0" w:rsidTr="00BF532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представлять современную научную картину мира, выявлять естественнонаучную сущность проблем, определять пути их решения и оценивать эффективность сделанного выбора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тенденции и перспективы развития конструкций и технологий электронных средств, а также смежных областей науки и техники;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Использует передовой отечественный и зарубежный опыт в профессиональной сфере деятельности;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Применяет передовой отечественный и зарубежный опыт в профессиональной сфере деятельности</w:t>
            </w:r>
          </w:p>
        </w:tc>
      </w:tr>
      <w:tr w:rsidR="00CB66D0" w:rsidTr="00BF532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методы исследования, представлять и аргументировано защищать результаты выполненной работы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методы синтеза и исследования физических и математических моделей;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Адекватно ставит задачи исследования и оптимизации сложных объектов на основе методов математического моделирования;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Применяет навыки методологического анализа научного исследования и его результатов</w:t>
            </w:r>
          </w:p>
        </w:tc>
      </w:tr>
      <w:tr w:rsidR="00CB66D0" w:rsidTr="00BF532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принципы построения локальных и глобальных компьютерных сетей, основы Интернет-технологий, типовые процедуры применения проблемно-ориентированных прикладных программных средств в дисциплинах профессионального цикла и профессиональной сфере деятельности;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современные информационные и компьютерные технологии, средства коммуникаций, способствующие повышению эффективности научной и образовательной сфер деятельности;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CB66D0" w:rsidTr="00BF532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Осуществляет выбор наиболее оптимальных прикладных программных пакетов для решения соответствующих задач научной и образовательной деятельности;</w:t>
            </w:r>
          </w:p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Применяет современные программные средства (CAD) моделирования, оптимального проектирования и конструирования приборов, схем и электронных устройств различного функционального назначения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40.016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интегральных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схем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кристалле,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CB66D0" w:rsidTr="00BF532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магистратуры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CB66D0" w:rsidTr="00BF532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CB66D0" w:rsidTr="00BF532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Б1.В.04 Схемо- и системотехника 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CB66D0" w:rsidTr="00BF532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63</w:t>
            </w:r>
          </w:p>
        </w:tc>
      </w:tr>
      <w:tr w:rsidR="00CB66D0" w:rsidTr="00BF532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79</w:t>
            </w:r>
          </w:p>
        </w:tc>
      </w:tr>
      <w:tr w:rsidR="00CB66D0" w:rsidTr="00BF532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Б2.В.02(Н) Научно-исследовательская работа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132</w:t>
            </w:r>
          </w:p>
        </w:tc>
      </w:tr>
      <w:tr w:rsidR="00CB66D0" w:rsidTr="00BF532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Б2.В.03(Пд)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362</w:t>
            </w:r>
          </w:p>
        </w:tc>
      </w:tr>
      <w:tr w:rsidR="00CB66D0" w:rsidTr="00BF5320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652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картину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выявлять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сущность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пути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сделанного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аргументировано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защищать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предлагать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идеи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подходы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программно-математическое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180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(5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прикладные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288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(8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прикладные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756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(21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прикладные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ПК-4.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магистра.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Общее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должно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(творческие)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</w:t>
            </w:r>
            <w:r>
              <w:t xml:space="preserve"> </w:t>
            </w:r>
            <w:r>
              <w:rPr>
                <w:color w:val="000000"/>
                <w:szCs w:val="24"/>
              </w:rPr>
              <w:t>(участвующим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проектов)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публикации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зарубежных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журналах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апробацию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международных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конференциях.</w:t>
            </w:r>
            <w:r>
              <w:t xml:space="preserve"> </w:t>
            </w:r>
          </w:p>
        </w:tc>
      </w:tr>
      <w:tr w:rsidR="00CB66D0" w:rsidTr="00BF5320"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5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710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568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426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84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851" w:type="dxa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702" w:type="dxa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B66D0" w:rsidRDefault="00BB2814" w:rsidP="00BF532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CB66D0" w:rsidRDefault="00BB2814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CB66D0" w:rsidTr="00BF5320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CB66D0" w:rsidTr="00BF5320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CB66D0" w:rsidTr="00BF532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</w:tr>
      <w:tr w:rsidR="00CB66D0" w:rsidTr="00BF532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BB2814" w:rsidP="00BF53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B66D0" w:rsidRDefault="00CB66D0" w:rsidP="00BF5320">
            <w:pPr>
              <w:spacing w:after="0" w:line="240" w:lineRule="auto"/>
            </w:pPr>
          </w:p>
        </w:tc>
      </w:tr>
    </w:tbl>
    <w:p w:rsidR="001F5BB0" w:rsidRDefault="001F5BB0"/>
    <w:p w:rsidR="00CB66D0" w:rsidRDefault="001F5BB0" w:rsidP="001F5BB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66D0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E3D63"/>
    <w:rsid w:val="001F0BC7"/>
    <w:rsid w:val="001F5BB0"/>
    <w:rsid w:val="00BB2814"/>
    <w:rsid w:val="00BF5320"/>
    <w:rsid w:val="00CB66D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82898D-7DF3-44DC-A325-2BF3A7B1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11682</Words>
  <Characters>66589</Characters>
  <Application>Microsoft Office Word</Application>
  <DocSecurity>0</DocSecurity>
  <Lines>554</Lines>
  <Paragraphs>156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2024-10-29T17:22:00Z</cp:lastPrinted>
  <dcterms:created xsi:type="dcterms:W3CDTF">2024-10-29T15:43:00Z</dcterms:created>
  <dcterms:modified xsi:type="dcterms:W3CDTF">2024-10-29T17:23:00Z</dcterms:modified>
</cp:coreProperties>
</file>